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6CB50" w14:textId="77777777" w:rsidR="00804E17" w:rsidRPr="00BE79C4" w:rsidRDefault="00110437" w:rsidP="00110437">
      <w:pPr>
        <w:jc w:val="both"/>
        <w:rPr>
          <w:sz w:val="32"/>
          <w:szCs w:val="32"/>
        </w:rPr>
      </w:pPr>
      <w:r w:rsidRPr="00BE79C4">
        <w:rPr>
          <w:sz w:val="32"/>
          <w:szCs w:val="32"/>
        </w:rPr>
        <w:t>Chers contribuables et citoyens,</w:t>
      </w:r>
    </w:p>
    <w:p w14:paraId="2C92814C" w14:textId="77777777" w:rsidR="00110437" w:rsidRPr="00BE79C4" w:rsidRDefault="00110437" w:rsidP="00110437">
      <w:pPr>
        <w:jc w:val="both"/>
        <w:rPr>
          <w:sz w:val="32"/>
          <w:szCs w:val="32"/>
        </w:rPr>
      </w:pPr>
    </w:p>
    <w:p w14:paraId="724D0A4F" w14:textId="6E3ED98F" w:rsidR="00110437" w:rsidRPr="00BE79C4" w:rsidRDefault="00110437" w:rsidP="00110437">
      <w:pPr>
        <w:jc w:val="both"/>
        <w:rPr>
          <w:sz w:val="32"/>
          <w:szCs w:val="32"/>
        </w:rPr>
      </w:pPr>
      <w:r w:rsidRPr="00BE79C4">
        <w:rPr>
          <w:sz w:val="32"/>
          <w:szCs w:val="32"/>
        </w:rPr>
        <w:t>Fidèle à mon engagement d’assurer une plus grande transparence de l’administration municipale et conformément aux dispositions de la Loi, j’ai le plaisir de vous présenter les faits sai</w:t>
      </w:r>
      <w:r w:rsidR="005F1AA3">
        <w:rPr>
          <w:sz w:val="32"/>
          <w:szCs w:val="32"/>
        </w:rPr>
        <w:t>llants du rapport financier</w:t>
      </w:r>
      <w:r w:rsidR="006427B0" w:rsidRPr="00BE79C4">
        <w:rPr>
          <w:sz w:val="32"/>
          <w:szCs w:val="32"/>
        </w:rPr>
        <w:t xml:space="preserve"> </w:t>
      </w:r>
      <w:r w:rsidR="005F1AA3">
        <w:rPr>
          <w:sz w:val="32"/>
          <w:szCs w:val="32"/>
        </w:rPr>
        <w:t>et du</w:t>
      </w:r>
      <w:r w:rsidR="00DF4758" w:rsidRPr="00BE79C4">
        <w:rPr>
          <w:sz w:val="32"/>
          <w:szCs w:val="32"/>
        </w:rPr>
        <w:t xml:space="preserve"> rapport de l’auditeur</w:t>
      </w:r>
      <w:r w:rsidRPr="00BE79C4">
        <w:rPr>
          <w:sz w:val="32"/>
          <w:szCs w:val="32"/>
        </w:rPr>
        <w:t xml:space="preserve"> externe</w:t>
      </w:r>
      <w:r w:rsidR="005F1AA3">
        <w:rPr>
          <w:sz w:val="32"/>
          <w:szCs w:val="32"/>
        </w:rPr>
        <w:t xml:space="preserve"> pour l’année 2024</w:t>
      </w:r>
      <w:r w:rsidRPr="00BE79C4">
        <w:rPr>
          <w:sz w:val="32"/>
          <w:szCs w:val="32"/>
        </w:rPr>
        <w:t>.</w:t>
      </w:r>
    </w:p>
    <w:p w14:paraId="1091795B" w14:textId="6DC83A2D" w:rsidR="00110437" w:rsidRPr="00BE79C4" w:rsidRDefault="00110437" w:rsidP="00110437">
      <w:pPr>
        <w:jc w:val="both"/>
        <w:rPr>
          <w:sz w:val="32"/>
          <w:szCs w:val="32"/>
        </w:rPr>
      </w:pPr>
      <w:r w:rsidRPr="00BE79C4">
        <w:rPr>
          <w:sz w:val="32"/>
          <w:szCs w:val="32"/>
        </w:rPr>
        <w:t>Pour plus d’information, les états financier</w:t>
      </w:r>
      <w:r w:rsidR="00A32D31" w:rsidRPr="00BE79C4">
        <w:rPr>
          <w:sz w:val="32"/>
          <w:szCs w:val="32"/>
        </w:rPr>
        <w:t>s consolidés au 31 décembre 2024</w:t>
      </w:r>
      <w:r w:rsidRPr="00BE79C4">
        <w:rPr>
          <w:sz w:val="32"/>
          <w:szCs w:val="32"/>
        </w:rPr>
        <w:t xml:space="preserve"> sont disponibles au bureau municipal.</w:t>
      </w:r>
    </w:p>
    <w:p w14:paraId="37E946E4" w14:textId="77777777" w:rsidR="00110437" w:rsidRPr="00BE79C4" w:rsidRDefault="00110437" w:rsidP="00110437">
      <w:pPr>
        <w:jc w:val="both"/>
        <w:rPr>
          <w:sz w:val="32"/>
          <w:szCs w:val="32"/>
        </w:rPr>
      </w:pPr>
    </w:p>
    <w:p w14:paraId="0B516077" w14:textId="02BBDF45" w:rsidR="00110437" w:rsidRPr="00BE79C4" w:rsidRDefault="00310BE0" w:rsidP="00110437">
      <w:pPr>
        <w:jc w:val="right"/>
        <w:rPr>
          <w:sz w:val="32"/>
          <w:szCs w:val="32"/>
        </w:rPr>
      </w:pPr>
      <w:r w:rsidRPr="00BE79C4">
        <w:rPr>
          <w:sz w:val="32"/>
          <w:szCs w:val="32"/>
        </w:rPr>
        <w:t>Christyan Dufour</w:t>
      </w:r>
      <w:r w:rsidR="00110437" w:rsidRPr="00BE79C4">
        <w:rPr>
          <w:sz w:val="32"/>
          <w:szCs w:val="32"/>
        </w:rPr>
        <w:t>, maire</w:t>
      </w:r>
      <w:r w:rsidR="00110C7D" w:rsidRPr="00BE79C4">
        <w:rPr>
          <w:sz w:val="32"/>
          <w:szCs w:val="32"/>
        </w:rPr>
        <w:t xml:space="preserve"> </w:t>
      </w:r>
      <w:r w:rsidR="00110437" w:rsidRPr="00BE79C4">
        <w:rPr>
          <w:sz w:val="32"/>
          <w:szCs w:val="32"/>
        </w:rPr>
        <w:t>de L’Isle-aux-Coudres</w:t>
      </w:r>
    </w:p>
    <w:p w14:paraId="4BEE5B38" w14:textId="77777777" w:rsidR="00110437" w:rsidRPr="00BE79C4" w:rsidRDefault="00110437" w:rsidP="00110437">
      <w:pPr>
        <w:jc w:val="right"/>
        <w:rPr>
          <w:sz w:val="32"/>
          <w:szCs w:val="32"/>
        </w:rPr>
      </w:pPr>
    </w:p>
    <w:p w14:paraId="122E50B5" w14:textId="77777777" w:rsidR="00110437" w:rsidRPr="00BE79C4" w:rsidRDefault="005F1AA3" w:rsidP="00110437">
      <w:pPr>
        <w:rPr>
          <w:sz w:val="32"/>
          <w:szCs w:val="32"/>
        </w:rPr>
      </w:pPr>
      <w:r>
        <w:rPr>
          <w:sz w:val="32"/>
          <w:szCs w:val="32"/>
        </w:rPr>
        <w:pict w14:anchorId="6DF94C7F">
          <v:rect id="_x0000_i1025" style="width:0;height:1.5pt" o:hralign="center" o:hrstd="t" o:hr="t" fillcolor="#a0a0a0" stroked="f"/>
        </w:pict>
      </w:r>
    </w:p>
    <w:p w14:paraId="0B294AA4" w14:textId="77777777" w:rsidR="00110437" w:rsidRPr="00BE79C4" w:rsidRDefault="00110437" w:rsidP="00110437">
      <w:pPr>
        <w:rPr>
          <w:sz w:val="32"/>
          <w:szCs w:val="32"/>
        </w:rPr>
      </w:pPr>
    </w:p>
    <w:p w14:paraId="4A212F0C" w14:textId="77777777" w:rsidR="00110437" w:rsidRPr="00BE79C4" w:rsidRDefault="00110437" w:rsidP="004725DF">
      <w:pPr>
        <w:jc w:val="both"/>
        <w:rPr>
          <w:b/>
          <w:i/>
          <w:sz w:val="32"/>
          <w:szCs w:val="32"/>
        </w:rPr>
      </w:pPr>
      <w:r w:rsidRPr="00BE79C4">
        <w:rPr>
          <w:b/>
          <w:i/>
          <w:sz w:val="32"/>
          <w:szCs w:val="32"/>
        </w:rPr>
        <w:t>LE RAPPORT FINANCIER</w:t>
      </w:r>
    </w:p>
    <w:p w14:paraId="62A0361E" w14:textId="1DDDE1AC" w:rsidR="00794588" w:rsidRPr="00BE79C4" w:rsidRDefault="00110437" w:rsidP="004725DF">
      <w:pPr>
        <w:jc w:val="both"/>
        <w:rPr>
          <w:sz w:val="32"/>
          <w:szCs w:val="32"/>
        </w:rPr>
      </w:pPr>
      <w:r w:rsidRPr="00BE79C4">
        <w:rPr>
          <w:sz w:val="32"/>
          <w:szCs w:val="32"/>
        </w:rPr>
        <w:t>Les états financier</w:t>
      </w:r>
      <w:r w:rsidR="00767C72" w:rsidRPr="00BE79C4">
        <w:rPr>
          <w:sz w:val="32"/>
          <w:szCs w:val="32"/>
        </w:rPr>
        <w:t>s</w:t>
      </w:r>
      <w:r w:rsidR="00A32D31" w:rsidRPr="00BE79C4">
        <w:rPr>
          <w:sz w:val="32"/>
          <w:szCs w:val="32"/>
        </w:rPr>
        <w:t xml:space="preserve"> au 31 décembre 2024</w:t>
      </w:r>
      <w:r w:rsidRPr="00BE79C4">
        <w:rPr>
          <w:sz w:val="32"/>
          <w:szCs w:val="32"/>
        </w:rPr>
        <w:t xml:space="preserve"> nous indiquent que les reven</w:t>
      </w:r>
      <w:r w:rsidR="00767C72" w:rsidRPr="00BE79C4">
        <w:rPr>
          <w:sz w:val="32"/>
          <w:szCs w:val="32"/>
        </w:rPr>
        <w:t>us de fon</w:t>
      </w:r>
      <w:r w:rsidR="00A32D31" w:rsidRPr="00BE79C4">
        <w:rPr>
          <w:sz w:val="32"/>
          <w:szCs w:val="32"/>
        </w:rPr>
        <w:t>ctionnement ont été de 3 277 725</w:t>
      </w:r>
      <w:r w:rsidRPr="00BE79C4">
        <w:rPr>
          <w:sz w:val="32"/>
          <w:szCs w:val="32"/>
        </w:rPr>
        <w:t xml:space="preserve"> $ pour cet exercice financier. Les différentes charges de la municipalité (d</w:t>
      </w:r>
      <w:r w:rsidR="00110C7D" w:rsidRPr="00BE79C4">
        <w:rPr>
          <w:sz w:val="32"/>
          <w:szCs w:val="32"/>
        </w:rPr>
        <w:t xml:space="preserve">épenses) ont totalisé  </w:t>
      </w:r>
      <w:r w:rsidR="00A32D31" w:rsidRPr="00BE79C4">
        <w:rPr>
          <w:sz w:val="32"/>
          <w:szCs w:val="32"/>
        </w:rPr>
        <w:t>4 066 492</w:t>
      </w:r>
      <w:r w:rsidRPr="00BE79C4">
        <w:rPr>
          <w:sz w:val="32"/>
          <w:szCs w:val="32"/>
        </w:rPr>
        <w:t xml:space="preserve"> $</w:t>
      </w:r>
      <w:r w:rsidR="00794588" w:rsidRPr="00BE79C4">
        <w:rPr>
          <w:sz w:val="32"/>
          <w:szCs w:val="32"/>
        </w:rPr>
        <w:t>.</w:t>
      </w:r>
    </w:p>
    <w:p w14:paraId="07F1A286" w14:textId="287420D1" w:rsidR="00794588" w:rsidRPr="00BE79C4" w:rsidRDefault="00794588" w:rsidP="00DC6BF8">
      <w:pPr>
        <w:ind w:right="-7"/>
        <w:jc w:val="both"/>
        <w:rPr>
          <w:sz w:val="32"/>
          <w:szCs w:val="32"/>
        </w:rPr>
      </w:pPr>
      <w:r w:rsidRPr="00BE79C4">
        <w:rPr>
          <w:sz w:val="32"/>
          <w:szCs w:val="32"/>
        </w:rPr>
        <w:t>En tenant compte des différents éléments de conciliation à des fins fiscales (amortis</w:t>
      </w:r>
      <w:r w:rsidR="00DF4758" w:rsidRPr="00BE79C4">
        <w:rPr>
          <w:sz w:val="32"/>
          <w:szCs w:val="32"/>
        </w:rPr>
        <w:t>sement</w:t>
      </w:r>
      <w:r w:rsidRPr="00BE79C4">
        <w:rPr>
          <w:sz w:val="32"/>
          <w:szCs w:val="32"/>
        </w:rPr>
        <w:t>, remboursement de la dette, affectation, etc.)</w:t>
      </w:r>
      <w:r w:rsidR="006427B0" w:rsidRPr="00BE79C4">
        <w:rPr>
          <w:sz w:val="32"/>
          <w:szCs w:val="32"/>
        </w:rPr>
        <w:t>,</w:t>
      </w:r>
      <w:r w:rsidRPr="00BE79C4">
        <w:rPr>
          <w:sz w:val="32"/>
          <w:szCs w:val="32"/>
        </w:rPr>
        <w:t xml:space="preserve"> les états financiers indiquent que l</w:t>
      </w:r>
      <w:r w:rsidR="00310BE0" w:rsidRPr="00BE79C4">
        <w:rPr>
          <w:sz w:val="32"/>
          <w:szCs w:val="32"/>
        </w:rPr>
        <w:t>a municipalité a réalisé en 202</w:t>
      </w:r>
      <w:r w:rsidR="00A32D31" w:rsidRPr="00BE79C4">
        <w:rPr>
          <w:sz w:val="32"/>
          <w:szCs w:val="32"/>
        </w:rPr>
        <w:t>4</w:t>
      </w:r>
      <w:r w:rsidRPr="00BE79C4">
        <w:rPr>
          <w:sz w:val="32"/>
          <w:szCs w:val="32"/>
        </w:rPr>
        <w:t xml:space="preserve"> un </w:t>
      </w:r>
      <w:r w:rsidR="00767C72" w:rsidRPr="00BE79C4">
        <w:rPr>
          <w:sz w:val="32"/>
          <w:szCs w:val="32"/>
        </w:rPr>
        <w:t>excédent</w:t>
      </w:r>
      <w:r w:rsidRPr="00BE79C4">
        <w:rPr>
          <w:sz w:val="32"/>
          <w:szCs w:val="32"/>
        </w:rPr>
        <w:t xml:space="preserve"> de fonctionnemen</w:t>
      </w:r>
      <w:r w:rsidR="00705CB3" w:rsidRPr="00BE79C4">
        <w:rPr>
          <w:sz w:val="32"/>
          <w:szCs w:val="32"/>
        </w:rPr>
        <w:t xml:space="preserve">t à des fins fiscales </w:t>
      </w:r>
      <w:r w:rsidR="000B460D" w:rsidRPr="00BE79C4">
        <w:rPr>
          <w:sz w:val="32"/>
          <w:szCs w:val="32"/>
        </w:rPr>
        <w:t xml:space="preserve">de </w:t>
      </w:r>
      <w:r w:rsidR="00A32D31" w:rsidRPr="00BE79C4">
        <w:rPr>
          <w:sz w:val="32"/>
          <w:szCs w:val="32"/>
        </w:rPr>
        <w:t>253</w:t>
      </w:r>
      <w:r w:rsidR="00DC6BF8">
        <w:rPr>
          <w:sz w:val="32"/>
          <w:szCs w:val="32"/>
        </w:rPr>
        <w:t> </w:t>
      </w:r>
      <w:r w:rsidR="00A32D31" w:rsidRPr="00BE79C4">
        <w:rPr>
          <w:sz w:val="32"/>
          <w:szCs w:val="32"/>
        </w:rPr>
        <w:t>673</w:t>
      </w:r>
      <w:r w:rsidR="00DC6BF8">
        <w:rPr>
          <w:sz w:val="32"/>
          <w:szCs w:val="32"/>
        </w:rPr>
        <w:t xml:space="preserve">$. </w:t>
      </w:r>
    </w:p>
    <w:p w14:paraId="5BF4915F" w14:textId="0A1A69A1" w:rsidR="00794588" w:rsidRPr="00BE79C4" w:rsidRDefault="004725DF" w:rsidP="004725DF">
      <w:pPr>
        <w:jc w:val="both"/>
        <w:rPr>
          <w:sz w:val="32"/>
          <w:szCs w:val="32"/>
        </w:rPr>
      </w:pPr>
      <w:r w:rsidRPr="00BE79C4">
        <w:rPr>
          <w:sz w:val="32"/>
          <w:szCs w:val="32"/>
        </w:rPr>
        <w:t>À la même date, la</w:t>
      </w:r>
      <w:r w:rsidR="00794588" w:rsidRPr="00BE79C4">
        <w:rPr>
          <w:sz w:val="32"/>
          <w:szCs w:val="32"/>
        </w:rPr>
        <w:t xml:space="preserve"> municipalité possédait un excédent</w:t>
      </w:r>
      <w:r w:rsidR="00110C7D" w:rsidRPr="00BE79C4">
        <w:rPr>
          <w:sz w:val="32"/>
          <w:szCs w:val="32"/>
        </w:rPr>
        <w:t xml:space="preserve"> accumulé non affecté </w:t>
      </w:r>
      <w:r w:rsidR="000B460D" w:rsidRPr="00BE79C4">
        <w:rPr>
          <w:sz w:val="32"/>
          <w:szCs w:val="32"/>
        </w:rPr>
        <w:t xml:space="preserve">de </w:t>
      </w:r>
      <w:r w:rsidR="00A32D31" w:rsidRPr="00BE79C4">
        <w:rPr>
          <w:sz w:val="32"/>
          <w:szCs w:val="32"/>
        </w:rPr>
        <w:t>296 286</w:t>
      </w:r>
      <w:r w:rsidR="00794588" w:rsidRPr="00BE79C4">
        <w:rPr>
          <w:sz w:val="32"/>
          <w:szCs w:val="32"/>
        </w:rPr>
        <w:t xml:space="preserve"> $, lequel inclut </w:t>
      </w:r>
      <w:r w:rsidR="00310BE0" w:rsidRPr="00BE79C4">
        <w:rPr>
          <w:sz w:val="32"/>
          <w:szCs w:val="32"/>
        </w:rPr>
        <w:t xml:space="preserve">l’excédent de l’exercice de </w:t>
      </w:r>
      <w:r w:rsidR="00A32D31" w:rsidRPr="00BE79C4">
        <w:rPr>
          <w:sz w:val="32"/>
          <w:szCs w:val="32"/>
        </w:rPr>
        <w:t>2024</w:t>
      </w:r>
      <w:r w:rsidR="00794588" w:rsidRPr="00BE79C4">
        <w:rPr>
          <w:sz w:val="32"/>
          <w:szCs w:val="32"/>
        </w:rPr>
        <w:t>.</w:t>
      </w:r>
    </w:p>
    <w:p w14:paraId="5079C72C" w14:textId="77777777" w:rsidR="004725DF" w:rsidRPr="00BE79C4" w:rsidRDefault="004725DF" w:rsidP="004725DF">
      <w:pPr>
        <w:jc w:val="both"/>
        <w:rPr>
          <w:sz w:val="32"/>
          <w:szCs w:val="32"/>
        </w:rPr>
      </w:pPr>
    </w:p>
    <w:p w14:paraId="6ADABEC5" w14:textId="77777777" w:rsidR="004725DF" w:rsidRPr="00BE79C4" w:rsidRDefault="005F1AA3" w:rsidP="004725DF">
      <w:pPr>
        <w:jc w:val="both"/>
        <w:rPr>
          <w:sz w:val="32"/>
          <w:szCs w:val="32"/>
        </w:rPr>
      </w:pPr>
      <w:r>
        <w:rPr>
          <w:sz w:val="32"/>
          <w:szCs w:val="32"/>
        </w:rPr>
        <w:pict w14:anchorId="0FF8925C">
          <v:rect id="_x0000_i1026" style="width:0;height:1.5pt" o:hralign="center" o:hrstd="t" o:hr="t" fillcolor="#a0a0a0" stroked="f"/>
        </w:pict>
      </w:r>
    </w:p>
    <w:p w14:paraId="6C8E56B2" w14:textId="0A1BAA93" w:rsidR="004725DF" w:rsidRPr="00BE79C4" w:rsidRDefault="00DF4758" w:rsidP="004725DF">
      <w:pPr>
        <w:jc w:val="both"/>
        <w:rPr>
          <w:sz w:val="32"/>
          <w:szCs w:val="32"/>
        </w:rPr>
      </w:pPr>
      <w:r w:rsidRPr="00BE79C4">
        <w:rPr>
          <w:b/>
          <w:i/>
          <w:sz w:val="32"/>
          <w:szCs w:val="32"/>
        </w:rPr>
        <w:t>RAPPORT DE l’AUDITEUR</w:t>
      </w:r>
      <w:r w:rsidR="004725DF" w:rsidRPr="00BE79C4">
        <w:rPr>
          <w:b/>
          <w:i/>
          <w:sz w:val="32"/>
          <w:szCs w:val="32"/>
        </w:rPr>
        <w:t xml:space="preserve"> EXTERNE</w:t>
      </w:r>
    </w:p>
    <w:p w14:paraId="57173BB4" w14:textId="626B892A" w:rsidR="004725DF" w:rsidRPr="00BE79C4" w:rsidRDefault="00A32D31" w:rsidP="004725DF">
      <w:pPr>
        <w:jc w:val="both"/>
        <w:rPr>
          <w:sz w:val="32"/>
          <w:szCs w:val="32"/>
        </w:rPr>
      </w:pPr>
      <w:r w:rsidRPr="00BE79C4">
        <w:rPr>
          <w:sz w:val="32"/>
          <w:szCs w:val="32"/>
        </w:rPr>
        <w:t>Les états financiers 2024</w:t>
      </w:r>
      <w:r w:rsidR="004725DF" w:rsidRPr="00BE79C4">
        <w:rPr>
          <w:sz w:val="32"/>
          <w:szCs w:val="32"/>
        </w:rPr>
        <w:t xml:space="preserve"> ont </w:t>
      </w:r>
      <w:r w:rsidR="00DF4758" w:rsidRPr="00BE79C4">
        <w:rPr>
          <w:sz w:val="32"/>
          <w:szCs w:val="32"/>
        </w:rPr>
        <w:t>été vérifiés par l’auditeur</w:t>
      </w:r>
      <w:r w:rsidR="004725DF" w:rsidRPr="00BE79C4">
        <w:rPr>
          <w:sz w:val="32"/>
          <w:szCs w:val="32"/>
        </w:rPr>
        <w:t xml:space="preserve"> externe, monsieur Sébastien Roy, CPA auditeur, CA, de la firme </w:t>
      </w:r>
      <w:proofErr w:type="spellStart"/>
      <w:r w:rsidR="004725DF" w:rsidRPr="00BE79C4">
        <w:rPr>
          <w:sz w:val="32"/>
          <w:szCs w:val="32"/>
        </w:rPr>
        <w:t>Aubé</w:t>
      </w:r>
      <w:proofErr w:type="spellEnd"/>
      <w:r w:rsidR="004725DF" w:rsidRPr="00BE79C4">
        <w:rPr>
          <w:sz w:val="32"/>
          <w:szCs w:val="32"/>
        </w:rPr>
        <w:t xml:space="preserve"> Anctil, Pichette et As</w:t>
      </w:r>
      <w:r w:rsidR="00110C7D" w:rsidRPr="00BE79C4">
        <w:rPr>
          <w:sz w:val="32"/>
          <w:szCs w:val="32"/>
        </w:rPr>
        <w:t xml:space="preserve">sociés, en date du </w:t>
      </w:r>
      <w:r w:rsidRPr="00BE79C4">
        <w:rPr>
          <w:sz w:val="32"/>
          <w:szCs w:val="32"/>
        </w:rPr>
        <w:t>12 mai 2025</w:t>
      </w:r>
      <w:r w:rsidR="004725DF" w:rsidRPr="00BE79C4">
        <w:rPr>
          <w:sz w:val="32"/>
          <w:szCs w:val="32"/>
        </w:rPr>
        <w:t>. Dan</w:t>
      </w:r>
      <w:r w:rsidR="00DF4758" w:rsidRPr="00BE79C4">
        <w:rPr>
          <w:sz w:val="32"/>
          <w:szCs w:val="32"/>
        </w:rPr>
        <w:t>s le cadre de cet audit, l’auditeur</w:t>
      </w:r>
      <w:r w:rsidR="004725DF" w:rsidRPr="00BE79C4">
        <w:rPr>
          <w:sz w:val="32"/>
          <w:szCs w:val="32"/>
        </w:rPr>
        <w:t xml:space="preserve"> a, conformément à la Loi, établi les états financiers consolidés de la municipalité de L’Isle-aux-Coudres.</w:t>
      </w:r>
    </w:p>
    <w:p w14:paraId="315A43A8" w14:textId="33033EFA" w:rsidR="004725DF" w:rsidRPr="00BE79C4" w:rsidRDefault="004725DF" w:rsidP="004725DF">
      <w:pPr>
        <w:jc w:val="both"/>
        <w:rPr>
          <w:sz w:val="32"/>
          <w:szCs w:val="32"/>
        </w:rPr>
      </w:pPr>
      <w:r w:rsidRPr="00BE79C4">
        <w:rPr>
          <w:sz w:val="32"/>
          <w:szCs w:val="32"/>
        </w:rPr>
        <w:t>Suite à la réalisatio</w:t>
      </w:r>
      <w:r w:rsidR="00DF4758" w:rsidRPr="00BE79C4">
        <w:rPr>
          <w:sz w:val="32"/>
          <w:szCs w:val="32"/>
        </w:rPr>
        <w:t>n de son mandat, l’auditeur</w:t>
      </w:r>
      <w:r w:rsidRPr="00BE79C4">
        <w:rPr>
          <w:sz w:val="32"/>
          <w:szCs w:val="32"/>
        </w:rPr>
        <w:t>, dans le rapport de l’auditeur indépendant, est d’avis que «</w:t>
      </w:r>
      <w:r w:rsidR="008E05AA" w:rsidRPr="00BE79C4">
        <w:rPr>
          <w:sz w:val="32"/>
          <w:szCs w:val="32"/>
        </w:rPr>
        <w:t xml:space="preserve"> </w:t>
      </w:r>
      <w:r w:rsidRPr="00BE79C4">
        <w:rPr>
          <w:i/>
          <w:sz w:val="32"/>
          <w:szCs w:val="32"/>
        </w:rPr>
        <w:t>les états financiers donnent, dans tous leurs aspects significatifs, une image fidèle de la situation financière de la municipalité de L’Isle</w:t>
      </w:r>
      <w:r w:rsidR="00310BE0" w:rsidRPr="00BE79C4">
        <w:rPr>
          <w:i/>
          <w:sz w:val="32"/>
          <w:szCs w:val="32"/>
        </w:rPr>
        <w:t>-aux-Coudres au 31 décembre 202</w:t>
      </w:r>
      <w:r w:rsidR="00A32D31" w:rsidRPr="00BE79C4">
        <w:rPr>
          <w:i/>
          <w:sz w:val="32"/>
          <w:szCs w:val="32"/>
        </w:rPr>
        <w:t>4</w:t>
      </w:r>
      <w:r w:rsidRPr="00BE79C4">
        <w:rPr>
          <w:i/>
          <w:sz w:val="32"/>
          <w:szCs w:val="32"/>
        </w:rPr>
        <w:t xml:space="preserve"> ainsi que des résultats de ses activités, de la variation de ses actifs financiers nets (de sa dette nette) et de ses flux de trésorerie pour l’exercice terminé à cette date, conforméme</w:t>
      </w:r>
      <w:r w:rsidR="00BD5337" w:rsidRPr="00BE79C4">
        <w:rPr>
          <w:i/>
          <w:sz w:val="32"/>
          <w:szCs w:val="32"/>
        </w:rPr>
        <w:t>nt aux n</w:t>
      </w:r>
      <w:r w:rsidRPr="00BE79C4">
        <w:rPr>
          <w:i/>
          <w:sz w:val="32"/>
          <w:szCs w:val="32"/>
        </w:rPr>
        <w:t>ormes comptables canadiennes pour le secteur public</w:t>
      </w:r>
      <w:r w:rsidRPr="00BE79C4">
        <w:rPr>
          <w:sz w:val="32"/>
          <w:szCs w:val="32"/>
        </w:rPr>
        <w:t> ».</w:t>
      </w:r>
    </w:p>
    <w:p w14:paraId="6EE240A5" w14:textId="77777777" w:rsidR="004725DF" w:rsidRPr="00BE79C4" w:rsidRDefault="004725DF" w:rsidP="004725DF">
      <w:pPr>
        <w:jc w:val="both"/>
        <w:rPr>
          <w:sz w:val="32"/>
          <w:szCs w:val="32"/>
        </w:rPr>
      </w:pPr>
    </w:p>
    <w:p w14:paraId="78D6F81E" w14:textId="77777777" w:rsidR="004725DF" w:rsidRPr="00BE79C4" w:rsidRDefault="005F1AA3" w:rsidP="004725DF">
      <w:pPr>
        <w:jc w:val="both"/>
        <w:rPr>
          <w:sz w:val="32"/>
          <w:szCs w:val="32"/>
        </w:rPr>
      </w:pPr>
      <w:r>
        <w:rPr>
          <w:sz w:val="32"/>
          <w:szCs w:val="32"/>
        </w:rPr>
        <w:pict w14:anchorId="4E138E64">
          <v:rect id="_x0000_i1027" style="width:0;height:1.5pt" o:hralign="center" o:hrstd="t" o:hr="t" fillcolor="#a0a0a0" stroked="f"/>
        </w:pict>
      </w:r>
    </w:p>
    <w:p w14:paraId="69F9929A" w14:textId="77777777" w:rsidR="004725DF" w:rsidRPr="00BE79C4" w:rsidRDefault="004725DF" w:rsidP="004725DF">
      <w:pPr>
        <w:jc w:val="both"/>
        <w:rPr>
          <w:sz w:val="32"/>
          <w:szCs w:val="32"/>
        </w:rPr>
      </w:pPr>
    </w:p>
    <w:p w14:paraId="354270B8" w14:textId="527A0033" w:rsidR="004725DF" w:rsidRPr="00BE79C4" w:rsidRDefault="004725DF" w:rsidP="004725DF">
      <w:pPr>
        <w:jc w:val="both"/>
        <w:rPr>
          <w:sz w:val="32"/>
          <w:szCs w:val="32"/>
        </w:rPr>
      </w:pPr>
      <w:r w:rsidRPr="00BE79C4">
        <w:rPr>
          <w:b/>
          <w:i/>
          <w:sz w:val="32"/>
          <w:szCs w:val="32"/>
        </w:rPr>
        <w:t>TRAITEMENT DES ÉLUS</w:t>
      </w:r>
    </w:p>
    <w:p w14:paraId="50EB1CD5" w14:textId="77777777" w:rsidR="004725DF" w:rsidRPr="00BE79C4" w:rsidRDefault="00253B35" w:rsidP="004725DF">
      <w:pPr>
        <w:jc w:val="both"/>
        <w:rPr>
          <w:sz w:val="32"/>
          <w:szCs w:val="32"/>
        </w:rPr>
      </w:pPr>
      <w:r w:rsidRPr="00BE79C4">
        <w:rPr>
          <w:sz w:val="32"/>
          <w:szCs w:val="32"/>
        </w:rPr>
        <w:t xml:space="preserve">La </w:t>
      </w:r>
      <w:r w:rsidRPr="00BE79C4">
        <w:rPr>
          <w:i/>
          <w:sz w:val="32"/>
          <w:szCs w:val="32"/>
        </w:rPr>
        <w:t>L</w:t>
      </w:r>
      <w:r w:rsidR="00E569C4" w:rsidRPr="00BE79C4">
        <w:rPr>
          <w:i/>
          <w:sz w:val="32"/>
          <w:szCs w:val="32"/>
        </w:rPr>
        <w:t>oi sur le traitement des élus municipaux</w:t>
      </w:r>
      <w:r w:rsidR="00E569C4" w:rsidRPr="00BE79C4">
        <w:rPr>
          <w:sz w:val="32"/>
          <w:szCs w:val="32"/>
        </w:rPr>
        <w:t xml:space="preserve"> prévoit que le rapport financier de la municipalité doit contenir une mention de la rémunération et de l’allocation de dépenses que chaque membre du conseil reçoit de la municipalité, d’un organisme mandataire de celle-ci ou d’un organisme </w:t>
      </w:r>
      <w:proofErr w:type="spellStart"/>
      <w:r w:rsidR="00E569C4" w:rsidRPr="00BE79C4">
        <w:rPr>
          <w:sz w:val="32"/>
          <w:szCs w:val="32"/>
        </w:rPr>
        <w:t>supramunicipal</w:t>
      </w:r>
      <w:proofErr w:type="spellEnd"/>
      <w:r w:rsidR="00E569C4" w:rsidRPr="00BE79C4">
        <w:rPr>
          <w:sz w:val="32"/>
          <w:szCs w:val="32"/>
        </w:rPr>
        <w:t>.</w:t>
      </w:r>
    </w:p>
    <w:p w14:paraId="20B9190F" w14:textId="2887E41A" w:rsidR="00E569C4" w:rsidRPr="00BE79C4" w:rsidRDefault="00E569C4" w:rsidP="004725DF">
      <w:pPr>
        <w:jc w:val="both"/>
        <w:rPr>
          <w:sz w:val="32"/>
          <w:szCs w:val="32"/>
        </w:rPr>
      </w:pPr>
      <w:r w:rsidRPr="00BE79C4">
        <w:rPr>
          <w:sz w:val="32"/>
          <w:szCs w:val="32"/>
        </w:rPr>
        <w:lastRenderedPageBreak/>
        <w:t>Toutefois, par souci de transparence je désire préciser au présent rapport que la rémunération annuelle pour les membr</w:t>
      </w:r>
      <w:r w:rsidR="00110C7D" w:rsidRPr="00BE79C4">
        <w:rPr>
          <w:sz w:val="32"/>
          <w:szCs w:val="32"/>
        </w:rPr>
        <w:t>es du cons</w:t>
      </w:r>
      <w:r w:rsidR="00310BE0" w:rsidRPr="00BE79C4">
        <w:rPr>
          <w:sz w:val="32"/>
          <w:szCs w:val="32"/>
        </w:rPr>
        <w:t>eil municipal, en 202</w:t>
      </w:r>
      <w:r w:rsidR="00A32D31" w:rsidRPr="00BE79C4">
        <w:rPr>
          <w:sz w:val="32"/>
          <w:szCs w:val="32"/>
        </w:rPr>
        <w:t>4</w:t>
      </w:r>
      <w:r w:rsidRPr="00BE79C4">
        <w:rPr>
          <w:sz w:val="32"/>
          <w:szCs w:val="32"/>
        </w:rPr>
        <w:t>, était la suivante :</w:t>
      </w:r>
    </w:p>
    <w:p w14:paraId="5F36783E" w14:textId="7C2D2AF2" w:rsidR="00D10BBB" w:rsidRPr="00BE79C4" w:rsidRDefault="00E569C4" w:rsidP="004725DF">
      <w:pPr>
        <w:jc w:val="both"/>
        <w:rPr>
          <w:sz w:val="32"/>
          <w:szCs w:val="32"/>
        </w:rPr>
      </w:pPr>
      <w:r w:rsidRPr="00BE79C4">
        <w:rPr>
          <w:sz w:val="32"/>
          <w:szCs w:val="32"/>
        </w:rPr>
        <w:t>L</w:t>
      </w:r>
      <w:r w:rsidR="004F0A77" w:rsidRPr="00BE79C4">
        <w:rPr>
          <w:sz w:val="32"/>
          <w:szCs w:val="32"/>
        </w:rPr>
        <w:t>a rémunération excluant les charges sociales reçue</w:t>
      </w:r>
      <w:r w:rsidR="006427B0" w:rsidRPr="00BE79C4">
        <w:rPr>
          <w:sz w:val="32"/>
          <w:szCs w:val="32"/>
        </w:rPr>
        <w:t xml:space="preserve"> par le maire a été de </w:t>
      </w:r>
      <w:r w:rsidR="00A32D31" w:rsidRPr="00BE79C4">
        <w:rPr>
          <w:sz w:val="32"/>
          <w:szCs w:val="32"/>
        </w:rPr>
        <w:t>15 364</w:t>
      </w:r>
      <w:r w:rsidR="006052F5" w:rsidRPr="00BE79C4">
        <w:rPr>
          <w:sz w:val="32"/>
          <w:szCs w:val="32"/>
        </w:rPr>
        <w:t xml:space="preserve"> $,</w:t>
      </w:r>
      <w:r w:rsidR="006427B0" w:rsidRPr="00BE79C4">
        <w:rPr>
          <w:sz w:val="32"/>
          <w:szCs w:val="32"/>
        </w:rPr>
        <w:t xml:space="preserve"> alors que celle reçue par les</w:t>
      </w:r>
      <w:r w:rsidR="006052F5" w:rsidRPr="00BE79C4">
        <w:rPr>
          <w:sz w:val="32"/>
          <w:szCs w:val="32"/>
        </w:rPr>
        <w:t xml:space="preserve"> conseillères et </w:t>
      </w:r>
      <w:r w:rsidR="00110C7D" w:rsidRPr="00BE79C4">
        <w:rPr>
          <w:sz w:val="32"/>
          <w:szCs w:val="32"/>
        </w:rPr>
        <w:t xml:space="preserve">conseillers </w:t>
      </w:r>
      <w:r w:rsidR="006427B0" w:rsidRPr="00BE79C4">
        <w:rPr>
          <w:sz w:val="32"/>
          <w:szCs w:val="32"/>
        </w:rPr>
        <w:t xml:space="preserve">a été de </w:t>
      </w:r>
      <w:r w:rsidR="00A32D31" w:rsidRPr="00BE79C4">
        <w:rPr>
          <w:sz w:val="32"/>
          <w:szCs w:val="32"/>
        </w:rPr>
        <w:t>5 121</w:t>
      </w:r>
      <w:r w:rsidR="00A07CDC" w:rsidRPr="00BE79C4">
        <w:rPr>
          <w:sz w:val="32"/>
          <w:szCs w:val="32"/>
        </w:rPr>
        <w:t> </w:t>
      </w:r>
      <w:r w:rsidR="006052F5" w:rsidRPr="00BE79C4">
        <w:rPr>
          <w:sz w:val="32"/>
          <w:szCs w:val="32"/>
        </w:rPr>
        <w:t>$</w:t>
      </w:r>
      <w:r w:rsidR="006427B0" w:rsidRPr="00BE79C4">
        <w:rPr>
          <w:sz w:val="32"/>
          <w:szCs w:val="32"/>
        </w:rPr>
        <w:t>. Quant à l’</w:t>
      </w:r>
      <w:r w:rsidR="006052F5" w:rsidRPr="00BE79C4">
        <w:rPr>
          <w:sz w:val="32"/>
          <w:szCs w:val="32"/>
        </w:rPr>
        <w:t>allocation des dépenses</w:t>
      </w:r>
      <w:r w:rsidR="006427B0" w:rsidRPr="00BE79C4">
        <w:rPr>
          <w:sz w:val="32"/>
          <w:szCs w:val="32"/>
        </w:rPr>
        <w:t>, elle a été</w:t>
      </w:r>
      <w:r w:rsidR="000B460D" w:rsidRPr="00BE79C4">
        <w:rPr>
          <w:sz w:val="32"/>
          <w:szCs w:val="32"/>
        </w:rPr>
        <w:t xml:space="preserve"> </w:t>
      </w:r>
      <w:r w:rsidR="00A32D31" w:rsidRPr="00BE79C4">
        <w:rPr>
          <w:sz w:val="32"/>
          <w:szCs w:val="32"/>
        </w:rPr>
        <w:t>7</w:t>
      </w:r>
      <w:r w:rsidR="005F1AA3">
        <w:rPr>
          <w:sz w:val="32"/>
          <w:szCs w:val="32"/>
        </w:rPr>
        <w:t xml:space="preserve"> </w:t>
      </w:r>
      <w:r w:rsidR="00A32D31" w:rsidRPr="00BE79C4">
        <w:rPr>
          <w:sz w:val="32"/>
          <w:szCs w:val="32"/>
        </w:rPr>
        <w:t>682</w:t>
      </w:r>
      <w:r w:rsidR="006052F5" w:rsidRPr="00BE79C4">
        <w:rPr>
          <w:sz w:val="32"/>
          <w:szCs w:val="32"/>
        </w:rPr>
        <w:t xml:space="preserve"> $</w:t>
      </w:r>
      <w:r w:rsidR="006427B0" w:rsidRPr="00BE79C4">
        <w:rPr>
          <w:sz w:val="32"/>
          <w:szCs w:val="32"/>
        </w:rPr>
        <w:t xml:space="preserve"> pour le maire et</w:t>
      </w:r>
      <w:r w:rsidR="00A32D31" w:rsidRPr="00BE79C4">
        <w:rPr>
          <w:sz w:val="32"/>
          <w:szCs w:val="32"/>
        </w:rPr>
        <w:t xml:space="preserve"> de</w:t>
      </w:r>
      <w:r w:rsidR="00705CB3" w:rsidRPr="00BE79C4">
        <w:rPr>
          <w:sz w:val="32"/>
          <w:szCs w:val="32"/>
        </w:rPr>
        <w:t xml:space="preserve"> </w:t>
      </w:r>
      <w:r w:rsidR="00A32D31" w:rsidRPr="00BE79C4">
        <w:rPr>
          <w:sz w:val="32"/>
          <w:szCs w:val="32"/>
        </w:rPr>
        <w:t>2 561</w:t>
      </w:r>
      <w:r w:rsidR="006052F5" w:rsidRPr="00BE79C4">
        <w:rPr>
          <w:sz w:val="32"/>
          <w:szCs w:val="32"/>
        </w:rPr>
        <w:t xml:space="preserve"> $</w:t>
      </w:r>
      <w:r w:rsidR="006427B0" w:rsidRPr="00BE79C4">
        <w:rPr>
          <w:sz w:val="32"/>
          <w:szCs w:val="32"/>
        </w:rPr>
        <w:t xml:space="preserve"> pour les conseillères et conseillers</w:t>
      </w:r>
      <w:r w:rsidR="006052F5" w:rsidRPr="00BE79C4">
        <w:rPr>
          <w:sz w:val="32"/>
          <w:szCs w:val="32"/>
        </w:rPr>
        <w:t>.</w:t>
      </w:r>
      <w:r w:rsidR="00C94602" w:rsidRPr="00BE79C4">
        <w:rPr>
          <w:sz w:val="32"/>
          <w:szCs w:val="32"/>
        </w:rPr>
        <w:t xml:space="preserve"> Le président du conseil municipal en l’abse</w:t>
      </w:r>
      <w:r w:rsidR="00253B35" w:rsidRPr="00BE79C4">
        <w:rPr>
          <w:sz w:val="32"/>
          <w:szCs w:val="32"/>
        </w:rPr>
        <w:t xml:space="preserve">nce du maire avait droit à </w:t>
      </w:r>
      <w:r w:rsidR="006427B0" w:rsidRPr="00BE79C4">
        <w:rPr>
          <w:sz w:val="32"/>
          <w:szCs w:val="32"/>
        </w:rPr>
        <w:t xml:space="preserve">une rémunération additionnelle de </w:t>
      </w:r>
      <w:r w:rsidR="00004D49" w:rsidRPr="00DD5552">
        <w:rPr>
          <w:sz w:val="32"/>
          <w:szCs w:val="32"/>
        </w:rPr>
        <w:t>60</w:t>
      </w:r>
      <w:r w:rsidR="00253B35" w:rsidRPr="00BE79C4">
        <w:rPr>
          <w:sz w:val="32"/>
          <w:szCs w:val="32"/>
        </w:rPr>
        <w:t xml:space="preserve"> $ par </w:t>
      </w:r>
      <w:r w:rsidR="00C94602" w:rsidRPr="00BE79C4">
        <w:rPr>
          <w:sz w:val="32"/>
          <w:szCs w:val="32"/>
        </w:rPr>
        <w:t>séance.</w:t>
      </w:r>
      <w:r w:rsidR="006427B0" w:rsidRPr="00BE79C4">
        <w:rPr>
          <w:sz w:val="32"/>
          <w:szCs w:val="32"/>
        </w:rPr>
        <w:t xml:space="preserve"> </w:t>
      </w:r>
    </w:p>
    <w:p w14:paraId="6B2E6583" w14:textId="16834381" w:rsidR="00C94602" w:rsidRPr="00C94602" w:rsidRDefault="00C94602" w:rsidP="004725DF">
      <w:pPr>
        <w:jc w:val="both"/>
        <w:rPr>
          <w:sz w:val="28"/>
          <w:szCs w:val="28"/>
        </w:rPr>
      </w:pPr>
      <w:r w:rsidRPr="00BE79C4">
        <w:rPr>
          <w:sz w:val="32"/>
          <w:szCs w:val="32"/>
        </w:rPr>
        <w:t>En outre, le maire recevait à titre de membre du conseil de la MRC de Charlevoix, une</w:t>
      </w:r>
      <w:r w:rsidR="002F2091" w:rsidRPr="00BE79C4">
        <w:rPr>
          <w:sz w:val="32"/>
          <w:szCs w:val="32"/>
        </w:rPr>
        <w:t xml:space="preserve"> rémunération</w:t>
      </w:r>
      <w:r w:rsidR="00922D11" w:rsidRPr="00BE79C4">
        <w:rPr>
          <w:sz w:val="32"/>
          <w:szCs w:val="32"/>
        </w:rPr>
        <w:t xml:space="preserve"> excluant les charges sociales</w:t>
      </w:r>
      <w:r w:rsidR="002F2091" w:rsidRPr="00BE79C4">
        <w:rPr>
          <w:sz w:val="32"/>
          <w:szCs w:val="32"/>
        </w:rPr>
        <w:t xml:space="preserve"> au montant de </w:t>
      </w:r>
      <w:r w:rsidR="00A32D31" w:rsidRPr="00BE79C4">
        <w:rPr>
          <w:sz w:val="32"/>
          <w:szCs w:val="32"/>
        </w:rPr>
        <w:t>7 582</w:t>
      </w:r>
      <w:r w:rsidRPr="00BE79C4">
        <w:rPr>
          <w:sz w:val="32"/>
          <w:szCs w:val="32"/>
        </w:rPr>
        <w:t xml:space="preserve"> $ et une allocation</w:t>
      </w:r>
      <w:r w:rsidR="002F2091" w:rsidRPr="00BE79C4">
        <w:rPr>
          <w:sz w:val="32"/>
          <w:szCs w:val="32"/>
        </w:rPr>
        <w:t xml:space="preserve"> de dépenses au montant de </w:t>
      </w:r>
      <w:r w:rsidR="00A32D31" w:rsidRPr="00BE79C4">
        <w:rPr>
          <w:sz w:val="32"/>
          <w:szCs w:val="32"/>
        </w:rPr>
        <w:t>3 791</w:t>
      </w:r>
      <w:r w:rsidR="002F2091" w:rsidRPr="00BE79C4">
        <w:rPr>
          <w:sz w:val="32"/>
          <w:szCs w:val="32"/>
        </w:rPr>
        <w:t xml:space="preserve"> </w:t>
      </w:r>
      <w:r w:rsidRPr="00BE79C4">
        <w:rPr>
          <w:sz w:val="32"/>
          <w:szCs w:val="32"/>
        </w:rPr>
        <w:t>$. Le maire suppléant</w:t>
      </w:r>
      <w:r w:rsidR="006D5637" w:rsidRPr="00BE79C4">
        <w:rPr>
          <w:sz w:val="32"/>
          <w:szCs w:val="32"/>
        </w:rPr>
        <w:t xml:space="preserve"> recevait une rémunération de </w:t>
      </w:r>
      <w:r w:rsidR="00161832" w:rsidRPr="0016647C">
        <w:rPr>
          <w:sz w:val="32"/>
          <w:szCs w:val="32"/>
        </w:rPr>
        <w:t>100</w:t>
      </w:r>
      <w:r w:rsidR="008E05AA" w:rsidRPr="00BE79C4">
        <w:rPr>
          <w:sz w:val="32"/>
          <w:szCs w:val="32"/>
        </w:rPr>
        <w:t xml:space="preserve"> </w:t>
      </w:r>
      <w:r w:rsidRPr="00BE79C4">
        <w:rPr>
          <w:sz w:val="32"/>
          <w:szCs w:val="32"/>
        </w:rPr>
        <w:t>$ et une alloc</w:t>
      </w:r>
      <w:r w:rsidR="006D5637" w:rsidRPr="00BE79C4">
        <w:rPr>
          <w:sz w:val="32"/>
          <w:szCs w:val="32"/>
        </w:rPr>
        <w:t xml:space="preserve">ation de </w:t>
      </w:r>
      <w:r w:rsidR="00D10BBB" w:rsidRPr="0016647C">
        <w:rPr>
          <w:sz w:val="32"/>
          <w:szCs w:val="32"/>
        </w:rPr>
        <w:t>50</w:t>
      </w:r>
      <w:r w:rsidR="00253B35" w:rsidRPr="00BE79C4">
        <w:rPr>
          <w:sz w:val="32"/>
          <w:szCs w:val="32"/>
        </w:rPr>
        <w:t xml:space="preserve"> $ lorsqu’il remplaçait</w:t>
      </w:r>
      <w:r w:rsidRPr="00BE79C4">
        <w:rPr>
          <w:sz w:val="32"/>
          <w:szCs w:val="32"/>
        </w:rPr>
        <w:t xml:space="preserve"> celui</w:t>
      </w:r>
      <w:bookmarkStart w:id="0" w:name="_GoBack"/>
      <w:bookmarkEnd w:id="0"/>
      <w:r w:rsidRPr="00BE79C4">
        <w:rPr>
          <w:sz w:val="32"/>
          <w:szCs w:val="32"/>
        </w:rPr>
        <w:t>-ci.</w:t>
      </w:r>
    </w:p>
    <w:sectPr w:rsidR="00C94602" w:rsidRPr="00C94602">
      <w:headerReference w:type="default" r:id="rId6"/>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6E294" w14:textId="77777777" w:rsidR="00A742A1" w:rsidRDefault="00A742A1" w:rsidP="00C94602">
      <w:pPr>
        <w:spacing w:after="0" w:line="240" w:lineRule="auto"/>
      </w:pPr>
      <w:r>
        <w:separator/>
      </w:r>
    </w:p>
  </w:endnote>
  <w:endnote w:type="continuationSeparator" w:id="0">
    <w:p w14:paraId="634AC495" w14:textId="77777777" w:rsidR="00A742A1" w:rsidRDefault="00A742A1" w:rsidP="00C94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FED99" w14:textId="77777777" w:rsidR="007E157F" w:rsidRDefault="007E157F">
    <w:pPr>
      <w:pStyle w:val="Pieddepag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5F1AA3" w:rsidRPr="005F1AA3">
      <w:rPr>
        <w:caps/>
        <w:noProof/>
        <w:color w:val="5B9BD5" w:themeColor="accent1"/>
        <w:lang w:val="fr-FR"/>
      </w:rPr>
      <w:t>3</w:t>
    </w:r>
    <w:r>
      <w:rPr>
        <w:caps/>
        <w:color w:val="5B9BD5" w:themeColor="accent1"/>
      </w:rPr>
      <w:fldChar w:fldCharType="end"/>
    </w:r>
  </w:p>
  <w:p w14:paraId="5B7AE67D" w14:textId="77777777" w:rsidR="00C94602" w:rsidRPr="007E157F" w:rsidRDefault="00C94602" w:rsidP="007E157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A6A4B" w14:textId="77777777" w:rsidR="00A742A1" w:rsidRDefault="00A742A1" w:rsidP="00C94602">
      <w:pPr>
        <w:spacing w:after="0" w:line="240" w:lineRule="auto"/>
      </w:pPr>
      <w:r>
        <w:separator/>
      </w:r>
    </w:p>
  </w:footnote>
  <w:footnote w:type="continuationSeparator" w:id="0">
    <w:p w14:paraId="5F53E25E" w14:textId="77777777" w:rsidR="00A742A1" w:rsidRDefault="00A742A1" w:rsidP="00C94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AC852" w14:textId="77777777" w:rsidR="00C94602" w:rsidRDefault="005F1AA3">
    <w:pPr>
      <w:pStyle w:val="En-tte"/>
    </w:pPr>
    <w:sdt>
      <w:sdtPr>
        <w:id w:val="796807146"/>
        <w:docPartObj>
          <w:docPartGallery w:val="Page Numbers (Margins)"/>
          <w:docPartUnique/>
        </w:docPartObj>
      </w:sdtPr>
      <w:sdtEndPr/>
      <w:sdtContent>
        <w:r w:rsidR="007E157F">
          <w:rPr>
            <w:noProof/>
            <w:lang w:eastAsia="fr-CA"/>
          </w:rPr>
          <mc:AlternateContent>
            <mc:Choice Requires="wps">
              <w:drawing>
                <wp:anchor distT="0" distB="0" distL="114300" distR="114300" simplePos="0" relativeHeight="251661312" behindDoc="0" locked="0" layoutInCell="0" allowOverlap="1" wp14:anchorId="083BA10A" wp14:editId="729DBDF8">
                  <wp:simplePos x="0" y="0"/>
                  <wp:positionH relativeFrom="rightMargin">
                    <wp:align>center</wp:align>
                  </wp:positionH>
                  <wp:positionV relativeFrom="page">
                    <wp:align>center</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46188" w14:textId="77777777" w:rsidR="007E157F" w:rsidRDefault="007E157F">
                              <w:pPr>
                                <w:jc w:val="center"/>
                                <w:rPr>
                                  <w:rFonts w:asciiTheme="majorHAnsi" w:eastAsiaTheme="majorEastAsia" w:hAnsiTheme="majorHAnsi" w:cstheme="majorBidi"/>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BA10A" id="Rectangle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hEk+nYICAAAF&#10;BQAADgAAAAAAAAAAAAAAAAAuAgAAZHJzL2Uyb0RvYy54bWxQSwECLQAUAAYACAAAACEAbNUf09kA&#10;AAAFAQAADwAAAAAAAAAAAAAAAADcBAAAZHJzL2Rvd25yZXYueG1sUEsFBgAAAAAEAAQA8wAAAOIF&#10;AAAAAA==&#10;" o:allowincell="f" stroked="f">
                  <v:textbox>
                    <w:txbxContent>
                      <w:p w14:paraId="1E146188" w14:textId="77777777" w:rsidR="007E157F" w:rsidRDefault="007E157F">
                        <w:pPr>
                          <w:jc w:val="center"/>
                          <w:rPr>
                            <w:rFonts w:asciiTheme="majorHAnsi" w:eastAsiaTheme="majorEastAsia" w:hAnsiTheme="majorHAnsi" w:cstheme="majorBidi"/>
                            <w:sz w:val="72"/>
                            <w:szCs w:val="72"/>
                          </w:rPr>
                        </w:pPr>
                      </w:p>
                    </w:txbxContent>
                  </v:textbox>
                  <w10:wrap anchorx="margin" anchory="page"/>
                </v:rect>
              </w:pict>
            </mc:Fallback>
          </mc:AlternateContent>
        </w:r>
      </w:sdtContent>
    </w:sdt>
    <w:r w:rsidR="00C94602">
      <w:rPr>
        <w:noProof/>
        <w:lang w:eastAsia="fr-CA"/>
      </w:rPr>
      <mc:AlternateContent>
        <mc:Choice Requires="wps">
          <w:drawing>
            <wp:anchor distT="0" distB="0" distL="118745" distR="118745" simplePos="0" relativeHeight="251659264" behindDoc="1" locked="0" layoutInCell="1" allowOverlap="0" wp14:anchorId="288DBBEC" wp14:editId="606F04B4">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sz w:val="24"/>
                              <w:szCs w:val="24"/>
                            </w:rPr>
                            <w:alias w:val="Titr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AE738D2" w14:textId="44A39795" w:rsidR="00C94602" w:rsidRPr="007E72F2" w:rsidRDefault="00F0403C" w:rsidP="00C94602">
                              <w:pPr>
                                <w:pStyle w:val="En-tte"/>
                                <w:jc w:val="right"/>
                                <w:rPr>
                                  <w:b/>
                                  <w:caps/>
                                  <w:color w:val="FFFFFF" w:themeColor="background1"/>
                                  <w:sz w:val="24"/>
                                  <w:szCs w:val="24"/>
                                </w:rPr>
                              </w:pPr>
                              <w:r>
                                <w:rPr>
                                  <w:b/>
                                  <w:caps/>
                                  <w:color w:val="FFFFFF" w:themeColor="background1"/>
                                  <w:sz w:val="24"/>
                                  <w:szCs w:val="24"/>
                                </w:rPr>
                                <w:t>fAITS SA</w:t>
                              </w:r>
                              <w:r w:rsidR="00310BE0">
                                <w:rPr>
                                  <w:b/>
                                  <w:caps/>
                                  <w:color w:val="FFFFFF" w:themeColor="background1"/>
                                  <w:sz w:val="24"/>
                                  <w:szCs w:val="24"/>
                                </w:rPr>
                                <w:t>ILLANTS / RAPPORT FINANCIER 202</w:t>
                              </w:r>
                              <w:r w:rsidR="00DD5552">
                                <w:rPr>
                                  <w:b/>
                                  <w:caps/>
                                  <w:color w:val="FFFFFF" w:themeColor="background1"/>
                                  <w:sz w:val="24"/>
                                  <w:szCs w:val="24"/>
                                </w:rPr>
                                <w:t>4</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88DBBEC" id="Rectangle 197" o:spid="_x0000_s1027"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" o:allowoverlap="f" fillcolor="#5b9bd5 [3204]" stroked="f" strokeweight="1pt">
              <v:textbox style="mso-fit-shape-to-text:t">
                <w:txbxContent>
                  <w:sdt>
                    <w:sdtPr>
                      <w:rPr>
                        <w:b/>
                        <w:caps/>
                        <w:color w:val="FFFFFF" w:themeColor="background1"/>
                        <w:sz w:val="24"/>
                        <w:szCs w:val="24"/>
                      </w:rPr>
                      <w:alias w:val="Titr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AE738D2" w14:textId="44A39795" w:rsidR="00C94602" w:rsidRPr="007E72F2" w:rsidRDefault="00F0403C" w:rsidP="00C94602">
                        <w:pPr>
                          <w:pStyle w:val="En-tte"/>
                          <w:jc w:val="right"/>
                          <w:rPr>
                            <w:b/>
                            <w:caps/>
                            <w:color w:val="FFFFFF" w:themeColor="background1"/>
                            <w:sz w:val="24"/>
                            <w:szCs w:val="24"/>
                          </w:rPr>
                        </w:pPr>
                        <w:r>
                          <w:rPr>
                            <w:b/>
                            <w:caps/>
                            <w:color w:val="FFFFFF" w:themeColor="background1"/>
                            <w:sz w:val="24"/>
                            <w:szCs w:val="24"/>
                          </w:rPr>
                          <w:t>fAITS SA</w:t>
                        </w:r>
                        <w:r w:rsidR="00310BE0">
                          <w:rPr>
                            <w:b/>
                            <w:caps/>
                            <w:color w:val="FFFFFF" w:themeColor="background1"/>
                            <w:sz w:val="24"/>
                            <w:szCs w:val="24"/>
                          </w:rPr>
                          <w:t>ILLANTS / RAPPORT FINANCIER 202</w:t>
                        </w:r>
                        <w:r w:rsidR="00DD5552">
                          <w:rPr>
                            <w:b/>
                            <w:caps/>
                            <w:color w:val="FFFFFF" w:themeColor="background1"/>
                            <w:sz w:val="24"/>
                            <w:szCs w:val="24"/>
                          </w:rPr>
                          <w:t>4</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437"/>
    <w:rsid w:val="00004D49"/>
    <w:rsid w:val="000B460D"/>
    <w:rsid w:val="00110437"/>
    <w:rsid w:val="00110C7D"/>
    <w:rsid w:val="00161832"/>
    <w:rsid w:val="0016647C"/>
    <w:rsid w:val="002439FF"/>
    <w:rsid w:val="00253B35"/>
    <w:rsid w:val="002F2091"/>
    <w:rsid w:val="00310BE0"/>
    <w:rsid w:val="003C7BC2"/>
    <w:rsid w:val="0042683C"/>
    <w:rsid w:val="00433A9D"/>
    <w:rsid w:val="004725DF"/>
    <w:rsid w:val="004F0A77"/>
    <w:rsid w:val="005112B3"/>
    <w:rsid w:val="005F1AA3"/>
    <w:rsid w:val="006052F5"/>
    <w:rsid w:val="006427B0"/>
    <w:rsid w:val="006D5637"/>
    <w:rsid w:val="00705CB3"/>
    <w:rsid w:val="00767C72"/>
    <w:rsid w:val="00791C57"/>
    <w:rsid w:val="00794588"/>
    <w:rsid w:val="007E157F"/>
    <w:rsid w:val="007E72F2"/>
    <w:rsid w:val="00804E17"/>
    <w:rsid w:val="00820181"/>
    <w:rsid w:val="00840A57"/>
    <w:rsid w:val="008E05AA"/>
    <w:rsid w:val="00922D11"/>
    <w:rsid w:val="009803A3"/>
    <w:rsid w:val="009B0DAF"/>
    <w:rsid w:val="00A07CDC"/>
    <w:rsid w:val="00A32D31"/>
    <w:rsid w:val="00A742A1"/>
    <w:rsid w:val="00B82C6F"/>
    <w:rsid w:val="00BD5337"/>
    <w:rsid w:val="00BE79C4"/>
    <w:rsid w:val="00C0546D"/>
    <w:rsid w:val="00C84093"/>
    <w:rsid w:val="00C94602"/>
    <w:rsid w:val="00CB7DD3"/>
    <w:rsid w:val="00D10BBB"/>
    <w:rsid w:val="00DA5F95"/>
    <w:rsid w:val="00DB7780"/>
    <w:rsid w:val="00DC0D7A"/>
    <w:rsid w:val="00DC6BF8"/>
    <w:rsid w:val="00DD5552"/>
    <w:rsid w:val="00DF4758"/>
    <w:rsid w:val="00E15F5A"/>
    <w:rsid w:val="00E2223F"/>
    <w:rsid w:val="00E411DF"/>
    <w:rsid w:val="00E569C4"/>
    <w:rsid w:val="00F0403C"/>
    <w:rsid w:val="00F75F0B"/>
    <w:rsid w:val="00FF567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4B0ECD43"/>
  <w15:chartTrackingRefBased/>
  <w15:docId w15:val="{283FC95C-A360-4473-A115-4819455A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94602"/>
    <w:pPr>
      <w:tabs>
        <w:tab w:val="center" w:pos="4320"/>
        <w:tab w:val="right" w:pos="8640"/>
      </w:tabs>
      <w:spacing w:after="0" w:line="240" w:lineRule="auto"/>
    </w:pPr>
  </w:style>
  <w:style w:type="character" w:customStyle="1" w:styleId="En-tteCar">
    <w:name w:val="En-tête Car"/>
    <w:basedOn w:val="Policepardfaut"/>
    <w:link w:val="En-tte"/>
    <w:uiPriority w:val="99"/>
    <w:rsid w:val="00C94602"/>
  </w:style>
  <w:style w:type="paragraph" w:styleId="Pieddepage">
    <w:name w:val="footer"/>
    <w:basedOn w:val="Normal"/>
    <w:link w:val="PieddepageCar"/>
    <w:uiPriority w:val="99"/>
    <w:unhideWhenUsed/>
    <w:rsid w:val="00C9460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94602"/>
  </w:style>
  <w:style w:type="paragraph" w:styleId="Textedebulles">
    <w:name w:val="Balloon Text"/>
    <w:basedOn w:val="Normal"/>
    <w:link w:val="TextedebullesCar"/>
    <w:uiPriority w:val="99"/>
    <w:semiHidden/>
    <w:unhideWhenUsed/>
    <w:rsid w:val="007E72F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72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496</Words>
  <Characters>2731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fAITS SAILLANTS / RAPPORT FINANCIER 2024</vt:lpstr>
    </vt:vector>
  </TitlesOfParts>
  <Company/>
  <LinksUpToDate>false</LinksUpToDate>
  <CharactersWithSpaces>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fAITS SAILLANTS / RAPPORT FINANCIER 2024</dc:title>
  <dc:subject/>
  <dc:creator>sectres</dc:creator>
  <cp:keywords/>
  <dc:description/>
  <cp:lastModifiedBy>Pamela Harvey</cp:lastModifiedBy>
  <cp:revision>10</cp:revision>
  <cp:lastPrinted>2025-05-29T13:47:00Z</cp:lastPrinted>
  <dcterms:created xsi:type="dcterms:W3CDTF">2025-05-23T18:49:00Z</dcterms:created>
  <dcterms:modified xsi:type="dcterms:W3CDTF">2025-05-29T13:48:00Z</dcterms:modified>
</cp:coreProperties>
</file>